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F3" w:rsidRPr="005359F3" w:rsidRDefault="005359F3" w:rsidP="005359F3">
      <w:pPr>
        <w:pStyle w:val="NormalWeb"/>
        <w:spacing w:beforeAutospacing="0" w:after="0" w:afterAutospacing="0"/>
        <w:ind w:right="51"/>
        <w:jc w:val="center"/>
        <w:rPr>
          <w:rFonts w:ascii="Tahoma" w:hAnsi="Tahoma" w:cs="Tahoma"/>
          <w:b/>
          <w:color w:val="000000"/>
          <w:szCs w:val="20"/>
          <w:u w:val="single"/>
        </w:rPr>
      </w:pPr>
      <w:r w:rsidRPr="005359F3">
        <w:rPr>
          <w:rFonts w:ascii="Tahoma" w:hAnsi="Tahoma" w:cs="Tahoma"/>
          <w:b/>
          <w:color w:val="000000"/>
          <w:szCs w:val="20"/>
          <w:u w:val="single"/>
        </w:rPr>
        <w:t xml:space="preserve">SUBSIDIO </w:t>
      </w:r>
      <w:r w:rsidR="00073669">
        <w:rPr>
          <w:rFonts w:ascii="Tahoma" w:hAnsi="Tahoma" w:cs="Tahoma"/>
          <w:b/>
          <w:color w:val="000000"/>
          <w:szCs w:val="20"/>
          <w:u w:val="single"/>
        </w:rPr>
        <w:t>HONORABLE CONCEJO MUNICIPAL 2024</w:t>
      </w:r>
    </w:p>
    <w:p w:rsidR="005359F3" w:rsidRPr="005359F3" w:rsidRDefault="005359F3" w:rsidP="005359F3">
      <w:pPr>
        <w:pStyle w:val="NormalWeb"/>
        <w:spacing w:beforeAutospacing="0" w:after="0" w:afterAutospacing="0"/>
        <w:ind w:right="51"/>
        <w:jc w:val="both"/>
        <w:rPr>
          <w:rFonts w:ascii="Tahoma" w:hAnsi="Tahoma" w:cs="Tahoma"/>
          <w:color w:val="000000"/>
          <w:sz w:val="18"/>
          <w:szCs w:val="20"/>
        </w:rPr>
      </w:pPr>
    </w:p>
    <w:p w:rsidR="005359F3" w:rsidRPr="005359F3" w:rsidRDefault="005359F3" w:rsidP="005359F3">
      <w:pPr>
        <w:jc w:val="both"/>
        <w:rPr>
          <w:rFonts w:ascii="Tahoma" w:hAnsi="Tahoma" w:cs="Tahoma"/>
          <w:b/>
          <w:sz w:val="16"/>
          <w:szCs w:val="20"/>
        </w:rPr>
      </w:pPr>
      <w:r w:rsidRPr="005359F3">
        <w:rPr>
          <w:rFonts w:ascii="Tahoma" w:hAnsi="Tahoma" w:cs="Tahoma"/>
          <w:b/>
          <w:sz w:val="16"/>
          <w:szCs w:val="20"/>
        </w:rPr>
        <w:t>REQUISITOS DE POSTULACIÓN</w:t>
      </w:r>
    </w:p>
    <w:p w:rsidR="005359F3" w:rsidRPr="005359F3" w:rsidRDefault="005359F3" w:rsidP="005359F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Haber rendido cuotas de la beca de movilización año 2019-2022-2023 (solo para quienes postularon aquellos años).</w:t>
      </w:r>
    </w:p>
    <w:p w:rsidR="005359F3" w:rsidRPr="005359F3" w:rsidRDefault="005359F3" w:rsidP="005359F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Cs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Ser residentes de la Comuna de Frutillar.</w:t>
      </w:r>
    </w:p>
    <w:p w:rsidR="005359F3" w:rsidRPr="005359F3" w:rsidRDefault="005359F3" w:rsidP="005359F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Cs/>
          <w:sz w:val="16"/>
          <w:szCs w:val="20"/>
        </w:rPr>
      </w:pPr>
      <w:r w:rsidRPr="005359F3">
        <w:rPr>
          <w:rFonts w:ascii="Tahoma" w:hAnsi="Tahoma" w:cs="Tahoma"/>
          <w:bCs/>
          <w:sz w:val="16"/>
          <w:szCs w:val="20"/>
        </w:rPr>
        <w:t>Ser estudiante de educación superior (CENTROS DE FORMACIÓN TÉCNICA, INSTITUTOS Y UNIVERSIDADES).</w:t>
      </w:r>
    </w:p>
    <w:p w:rsidR="005359F3" w:rsidRPr="005359F3" w:rsidRDefault="005359F3" w:rsidP="005359F3">
      <w:p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b/>
          <w:bCs/>
          <w:sz w:val="16"/>
          <w:szCs w:val="20"/>
        </w:rPr>
        <w:t>DOCUMENTACIÓN REQUERIDA:</w:t>
      </w:r>
      <w:r w:rsidRPr="005359F3">
        <w:rPr>
          <w:rFonts w:ascii="Tahoma" w:hAnsi="Tahoma" w:cs="Tahoma"/>
          <w:sz w:val="16"/>
          <w:szCs w:val="20"/>
        </w:rPr>
        <w:t xml:space="preserve"> </w:t>
      </w:r>
    </w:p>
    <w:p w:rsidR="005359F3" w:rsidRPr="005359F3" w:rsidRDefault="005359F3" w:rsidP="005359F3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Fotocopia Cédula de Identidad</w:t>
      </w:r>
    </w:p>
    <w:p w:rsidR="005359F3" w:rsidRPr="005359F3" w:rsidRDefault="005359F3" w:rsidP="005359F3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Cartola Registro Social de Hogares</w:t>
      </w:r>
    </w:p>
    <w:p w:rsidR="005359F3" w:rsidRPr="005359F3" w:rsidRDefault="005359F3" w:rsidP="005359F3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20"/>
        </w:rPr>
      </w:pPr>
      <w:r w:rsidRPr="005359F3">
        <w:rPr>
          <w:rFonts w:ascii="Tahoma" w:hAnsi="Tahoma" w:cs="Tahoma"/>
          <w:bCs/>
          <w:sz w:val="16"/>
          <w:szCs w:val="20"/>
        </w:rPr>
        <w:t xml:space="preserve">Certificado de alumno/a regular </w:t>
      </w:r>
      <w:r w:rsidRPr="005359F3">
        <w:rPr>
          <w:rFonts w:ascii="Tahoma" w:hAnsi="Tahoma" w:cs="Tahoma"/>
          <w:b/>
          <w:bCs/>
          <w:sz w:val="16"/>
          <w:szCs w:val="20"/>
        </w:rPr>
        <w:t>(especificar primer semestre)</w:t>
      </w:r>
    </w:p>
    <w:p w:rsidR="005359F3" w:rsidRPr="005359F3" w:rsidRDefault="005359F3" w:rsidP="005359F3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20"/>
        </w:rPr>
      </w:pPr>
      <w:r w:rsidRPr="005359F3">
        <w:rPr>
          <w:rFonts w:ascii="Tahoma" w:hAnsi="Tahoma" w:cs="Tahoma"/>
          <w:bCs/>
          <w:sz w:val="16"/>
          <w:szCs w:val="20"/>
        </w:rPr>
        <w:t xml:space="preserve">Formulario de postulación </w:t>
      </w:r>
      <w:r w:rsidRPr="005359F3">
        <w:rPr>
          <w:rFonts w:ascii="Tahoma" w:hAnsi="Tahoma" w:cs="Tahoma"/>
          <w:b/>
          <w:sz w:val="16"/>
          <w:szCs w:val="20"/>
        </w:rPr>
        <w:t>(SOLICITAR EN DIDECO – ADJUNTAR DOCUMENTACIÓN DE RESPALDO QUE SE PIDA)</w:t>
      </w:r>
    </w:p>
    <w:p w:rsidR="009519D4" w:rsidRPr="005359F3" w:rsidRDefault="005359F3" w:rsidP="005359F3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 xml:space="preserve">Carta de compromiso “Contribución a la Comunidad”. </w:t>
      </w:r>
      <w:r w:rsidRPr="005359F3">
        <w:rPr>
          <w:rFonts w:ascii="Tahoma" w:hAnsi="Tahoma" w:cs="Tahoma"/>
          <w:b/>
          <w:sz w:val="16"/>
          <w:szCs w:val="20"/>
        </w:rPr>
        <w:t>(SOLICITAR EN DIDECO)</w:t>
      </w:r>
    </w:p>
    <w:p w:rsidR="005359F3" w:rsidRPr="005359F3" w:rsidRDefault="005359F3" w:rsidP="005359F3">
      <w:pPr>
        <w:pStyle w:val="Prrafodelista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359F3" w:rsidRPr="005359F3" w:rsidRDefault="005359F3" w:rsidP="005359F3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18"/>
          <w:szCs w:val="20"/>
          <w:lang w:eastAsia="es-CL"/>
        </w:rPr>
      </w:pPr>
      <w:r w:rsidRPr="005359F3">
        <w:rPr>
          <w:rFonts w:ascii="Tahoma" w:eastAsia="Times New Roman" w:hAnsi="Tahoma" w:cs="Tahoma"/>
          <w:b/>
          <w:sz w:val="18"/>
          <w:szCs w:val="20"/>
          <w:lang w:eastAsia="es-CL"/>
        </w:rPr>
        <w:t>FECHAS DE PROCESO AÑO 2024:</w:t>
      </w:r>
    </w:p>
    <w:p w:rsidR="005359F3" w:rsidRPr="005359F3" w:rsidRDefault="005359F3" w:rsidP="00535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4"/>
          <w:szCs w:val="16"/>
          <w:lang w:eastAsia="es-CL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402"/>
        <w:gridCol w:w="6426"/>
      </w:tblGrid>
      <w:tr w:rsidR="005359F3" w:rsidRPr="005359F3" w:rsidTr="00BB5D5D">
        <w:tc>
          <w:tcPr>
            <w:tcW w:w="2402" w:type="dxa"/>
            <w:shd w:val="clear" w:color="auto" w:fill="FFC000"/>
          </w:tcPr>
          <w:p w:rsidR="005359F3" w:rsidRPr="005359F3" w:rsidRDefault="005359F3" w:rsidP="00BB5D5D">
            <w:pPr>
              <w:widowControl w:val="0"/>
              <w:jc w:val="center"/>
              <w:rPr>
                <w:rFonts w:ascii="Tahoma" w:eastAsia="Calibri" w:hAnsi="Tahoma" w:cs="Tahoma"/>
                <w:b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b/>
                <w:sz w:val="14"/>
                <w:szCs w:val="16"/>
              </w:rPr>
              <w:t>FECHA</w:t>
            </w:r>
          </w:p>
        </w:tc>
        <w:tc>
          <w:tcPr>
            <w:tcW w:w="6426" w:type="dxa"/>
            <w:shd w:val="clear" w:color="auto" w:fill="FFC000"/>
          </w:tcPr>
          <w:p w:rsidR="005359F3" w:rsidRPr="005359F3" w:rsidRDefault="005359F3" w:rsidP="00BB5D5D">
            <w:pPr>
              <w:widowControl w:val="0"/>
              <w:jc w:val="center"/>
              <w:rPr>
                <w:rFonts w:ascii="Tahoma" w:eastAsia="Calibri" w:hAnsi="Tahoma" w:cs="Tahoma"/>
                <w:b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b/>
                <w:sz w:val="14"/>
                <w:szCs w:val="16"/>
              </w:rPr>
              <w:t>PROCESO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Desde el 1 de marzo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Publicación de Bases Concejo Municipal año 2024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Desde el 11 de marzo al 22 de marzo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Recepción de antecedentes en DIDECO (DEPARTAMENTO ASISTENCIA SOCIAL – PROFESIONAL KATHERINE OPITZ- KATHERINE OYARZUN)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Desde el  al 25 al 28 Marzo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Análisis y revisión de los antecedentes y documentos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Desde el 1 de abril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 xml:space="preserve">Publicación de los estudiantes beneficiados 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Desde 1 abril  al 10 de abril de abril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 xml:space="preserve">- Firmar documento de compromiso de rendición de fondos. DIRIGIRSE A DIDECO ATENCIÓN DESDE LAS 8:30 AM – A 16:30 PM HRS. </w:t>
            </w:r>
          </w:p>
        </w:tc>
      </w:tr>
      <w:tr w:rsidR="005359F3" w:rsidRPr="005359F3" w:rsidTr="00BB5D5D">
        <w:tc>
          <w:tcPr>
            <w:tcW w:w="2402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Mayo</w:t>
            </w:r>
          </w:p>
        </w:tc>
        <w:tc>
          <w:tcPr>
            <w:tcW w:w="6426" w:type="dxa"/>
            <w:vAlign w:val="center"/>
          </w:tcPr>
          <w:p w:rsidR="005359F3" w:rsidRPr="005359F3" w:rsidRDefault="005359F3" w:rsidP="00BB5D5D">
            <w:pPr>
              <w:widowControl w:val="0"/>
              <w:rPr>
                <w:rFonts w:ascii="Tahoma" w:eastAsia="Calibri" w:hAnsi="Tahoma" w:cs="Tahoma"/>
                <w:sz w:val="14"/>
                <w:szCs w:val="16"/>
              </w:rPr>
            </w:pPr>
            <w:r w:rsidRPr="005359F3">
              <w:rPr>
                <w:rFonts w:ascii="Tahoma" w:eastAsia="Calibri" w:hAnsi="Tahoma" w:cs="Tahoma"/>
                <w:sz w:val="14"/>
                <w:szCs w:val="16"/>
              </w:rPr>
              <w:t>Entrega de recursos</w:t>
            </w:r>
          </w:p>
        </w:tc>
      </w:tr>
    </w:tbl>
    <w:p w:rsidR="005359F3" w:rsidRPr="005359F3" w:rsidRDefault="005359F3" w:rsidP="005359F3">
      <w:pPr>
        <w:jc w:val="both"/>
        <w:rPr>
          <w:rFonts w:ascii="Tahoma" w:hAnsi="Tahoma" w:cs="Tahoma"/>
          <w:b/>
          <w:sz w:val="12"/>
          <w:szCs w:val="16"/>
        </w:rPr>
      </w:pPr>
    </w:p>
    <w:p w:rsidR="005359F3" w:rsidRPr="005359F3" w:rsidRDefault="005359F3" w:rsidP="005359F3">
      <w:pPr>
        <w:jc w:val="both"/>
        <w:rPr>
          <w:rFonts w:ascii="Tahoma" w:hAnsi="Tahoma" w:cs="Tahoma"/>
          <w:b/>
          <w:bCs/>
          <w:sz w:val="16"/>
          <w:szCs w:val="20"/>
        </w:rPr>
      </w:pPr>
      <w:r w:rsidRPr="005359F3">
        <w:rPr>
          <w:rFonts w:ascii="Tahoma" w:hAnsi="Tahoma" w:cs="Tahoma"/>
          <w:b/>
          <w:bCs/>
          <w:sz w:val="16"/>
          <w:szCs w:val="20"/>
        </w:rPr>
        <w:t>CONSIDERACIONES DE INTERÉS PARA LOS BENEFICIARIOS</w:t>
      </w:r>
      <w:r>
        <w:rPr>
          <w:rFonts w:ascii="Tahoma" w:hAnsi="Tahoma" w:cs="Tahoma"/>
          <w:b/>
          <w:bCs/>
          <w:sz w:val="16"/>
          <w:szCs w:val="20"/>
        </w:rPr>
        <w:t xml:space="preserve"> SELECCIONADOS.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Firmar documento de compromiso de rendición de fondos.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El aporte se realizará en 1 pago anual por el monto total de $250.000, a través de pasajes o reintegro de fondos por el total otorgado.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 xml:space="preserve">Será responsabilidad del beneficiario haber rendir los fondos adjudicados ANUALMENTE, por el monto total correspondiente a $225.000 año 2023 y $220.000 durante el 2022 y los montos correspondientes a él año 2019 (entre $150.000 a $180.000 dependiendo el caso por alumno). 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 xml:space="preserve">Desde el 1 de noviembre año 2024 al 29 de noviembre año 2024 se rendirán pasajes por el aporte total entregado de $250.000, a la vez debe entregar certificado de alumno regular que diga 2DO Semestre, si no hubo continuidad de estudio, el/la estudiante deberá justificar a través de carta firmada por institución académica.  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Los pasajes deben venir debidamente ordenados, donde los pasajes comprados de forma online pueden ser enviados vía correo si fuera el caso (</w:t>
      </w:r>
      <w:hyperlink r:id="rId5" w:history="1">
        <w:r w:rsidRPr="005359F3">
          <w:rPr>
            <w:rStyle w:val="Hipervnculo"/>
            <w:rFonts w:ascii="Tahoma" w:hAnsi="Tahoma" w:cs="Tahoma"/>
            <w:sz w:val="16"/>
            <w:szCs w:val="20"/>
          </w:rPr>
          <w:t>asocialdidecofrutillar@gmail.com</w:t>
        </w:r>
      </w:hyperlink>
      <w:r w:rsidRPr="005359F3">
        <w:rPr>
          <w:rFonts w:ascii="Tahoma" w:hAnsi="Tahoma" w:cs="Tahoma"/>
          <w:sz w:val="16"/>
          <w:szCs w:val="20"/>
        </w:rPr>
        <w:t>), mientras que los pasajes físicos deben ser rendidos de forma presencial.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El beneficiario/a que se abstenga de realizar el proceso de rendición de fondos no podrá solicitar beneficio social y mantendrá restricciones futuras en las postulaciones de ayuda social.</w:t>
      </w:r>
    </w:p>
    <w:p w:rsidR="005359F3" w:rsidRPr="00660227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b/>
          <w:sz w:val="16"/>
          <w:szCs w:val="20"/>
        </w:rPr>
      </w:pPr>
      <w:r w:rsidRPr="00660227">
        <w:rPr>
          <w:rFonts w:ascii="Tahoma" w:hAnsi="Tahoma" w:cs="Tahoma"/>
          <w:b/>
          <w:sz w:val="16"/>
          <w:szCs w:val="20"/>
        </w:rPr>
        <w:t>El/la estudiante que no rinda dentro de las fechas correspondientes será sancionado para futuras postulaciones al presente beneficio.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16"/>
          <w:szCs w:val="20"/>
        </w:rPr>
      </w:pPr>
      <w:r w:rsidRPr="005359F3">
        <w:rPr>
          <w:rFonts w:ascii="Tahoma" w:hAnsi="Tahoma" w:cs="Tahoma"/>
          <w:sz w:val="16"/>
          <w:szCs w:val="20"/>
        </w:rPr>
        <w:t>En caso de que el beneficiario/a hago abandono de sus estudios por fuerza mayor, deberá presentar una carta realizado por su casa de estudio</w:t>
      </w:r>
      <w:bookmarkStart w:id="0" w:name="_Hlk91172844"/>
      <w:bookmarkEnd w:id="0"/>
      <w:r w:rsidRPr="005359F3">
        <w:rPr>
          <w:rFonts w:ascii="Tahoma" w:hAnsi="Tahoma" w:cs="Tahoma"/>
          <w:sz w:val="16"/>
          <w:szCs w:val="20"/>
        </w:rPr>
        <w:t>.</w:t>
      </w:r>
    </w:p>
    <w:p w:rsidR="005359F3" w:rsidRPr="005359F3" w:rsidRDefault="005359F3" w:rsidP="005359F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359F3">
        <w:rPr>
          <w:rFonts w:ascii="Tahoma" w:hAnsi="Tahoma" w:cs="Tahoma"/>
          <w:sz w:val="16"/>
          <w:szCs w:val="20"/>
        </w:rPr>
        <w:t>La Dirección de Desarrollo Comunitario solicitará mediante carta certificada enviada a sus correos la realización del proceso de rendición a los beneficiarios/as que no realicen el proceso en las fechas indicadas, los cuales perderán de forma automática beneficio postulado.</w:t>
      </w:r>
      <w:bookmarkStart w:id="1" w:name="_GoBack"/>
      <w:bookmarkEnd w:id="1"/>
    </w:p>
    <w:sectPr w:rsidR="005359F3" w:rsidRPr="00535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7F1F"/>
    <w:multiLevelType w:val="multilevel"/>
    <w:tmpl w:val="22C682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2266D4"/>
    <w:multiLevelType w:val="multilevel"/>
    <w:tmpl w:val="62CA710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3D7FB5"/>
    <w:multiLevelType w:val="multilevel"/>
    <w:tmpl w:val="17E86B3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F3"/>
    <w:rsid w:val="00073669"/>
    <w:rsid w:val="005359F3"/>
    <w:rsid w:val="00660227"/>
    <w:rsid w:val="009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F1B66-18EC-4F65-AE37-8BC3A4A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3"/>
    <w:pPr>
      <w:suppressAutoHyphens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359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5359F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59F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cialdidecofrutil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2024-02-20T18:30:00Z</cp:lastPrinted>
  <dcterms:created xsi:type="dcterms:W3CDTF">2024-02-20T18:21:00Z</dcterms:created>
  <dcterms:modified xsi:type="dcterms:W3CDTF">2024-02-26T11:10:00Z</dcterms:modified>
</cp:coreProperties>
</file>